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3C" w:rsidRPr="008F5104" w:rsidRDefault="0051233C" w:rsidP="008F5104">
      <w:pPr>
        <w:rPr>
          <w:rFonts w:ascii="黑体" w:eastAsia="黑体" w:hAnsi="黑体"/>
          <w:sz w:val="32"/>
        </w:rPr>
      </w:pPr>
      <w:r w:rsidRPr="008F5104">
        <w:rPr>
          <w:rFonts w:ascii="黑体" w:eastAsia="黑体" w:hAnsi="黑体" w:hint="eastAsia"/>
          <w:sz w:val="32"/>
        </w:rPr>
        <w:t>附件：</w:t>
      </w:r>
    </w:p>
    <w:p w:rsidR="0051233C" w:rsidRPr="008F5104" w:rsidRDefault="0051233C" w:rsidP="008F5104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8F5104">
        <w:rPr>
          <w:rFonts w:ascii="方正小标宋简体" w:eastAsia="方正小标宋简体" w:hAnsi="宋体" w:hint="eastAsia"/>
          <w:sz w:val="44"/>
          <w:szCs w:val="44"/>
        </w:rPr>
        <w:t>“奋进新征程，大美新延安”</w:t>
      </w:r>
    </w:p>
    <w:p w:rsidR="0051233C" w:rsidRPr="008F5104" w:rsidRDefault="0051233C" w:rsidP="008F5104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 w:rsidRPr="008F5104">
        <w:rPr>
          <w:rFonts w:ascii="方正小标宋简体" w:eastAsia="方正小标宋简体" w:hAnsi="宋体" w:hint="eastAsia"/>
          <w:sz w:val="44"/>
          <w:szCs w:val="44"/>
        </w:rPr>
        <w:t>摄影</w:t>
      </w:r>
      <w:r w:rsidR="00AE650D" w:rsidRPr="008F5104">
        <w:rPr>
          <w:rFonts w:ascii="方正小标宋简体" w:eastAsia="方正小标宋简体" w:hAnsi="宋体" w:hint="eastAsia"/>
          <w:sz w:val="44"/>
          <w:szCs w:val="44"/>
        </w:rPr>
        <w:t>展览</w:t>
      </w:r>
      <w:r w:rsidRPr="008F5104">
        <w:rPr>
          <w:rFonts w:ascii="方正小标宋简体" w:eastAsia="方正小标宋简体" w:hAnsi="宋体" w:hint="eastAsia"/>
          <w:sz w:val="44"/>
          <w:szCs w:val="44"/>
        </w:rPr>
        <w:t>征稿指南</w:t>
      </w:r>
    </w:p>
    <w:bookmarkEnd w:id="0"/>
    <w:p w:rsidR="0051233C" w:rsidRPr="008F5104" w:rsidRDefault="0051233C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</w:p>
    <w:p w:rsidR="0051233C" w:rsidRPr="008F5104" w:rsidRDefault="0051233C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各位摄影家、摄影爱好者，相信大家看到摄影</w:t>
      </w:r>
      <w:r w:rsidR="00AE650D" w:rsidRPr="008F5104">
        <w:rPr>
          <w:rFonts w:ascii="仿宋_GB2312" w:eastAsia="仿宋_GB2312" w:hAnsi="宋体" w:hint="eastAsia"/>
          <w:sz w:val="32"/>
        </w:rPr>
        <w:t>展览</w:t>
      </w:r>
      <w:r w:rsidRPr="008F5104">
        <w:rPr>
          <w:rFonts w:ascii="仿宋_GB2312" w:eastAsia="仿宋_GB2312" w:hAnsi="宋体" w:hint="eastAsia"/>
          <w:sz w:val="32"/>
        </w:rPr>
        <w:t>的命名已经体会到了本</w:t>
      </w:r>
      <w:r w:rsidR="00D14449" w:rsidRPr="008F5104">
        <w:rPr>
          <w:rFonts w:ascii="仿宋_GB2312" w:eastAsia="仿宋_GB2312" w:hAnsi="宋体" w:hint="eastAsia"/>
          <w:sz w:val="32"/>
        </w:rPr>
        <w:t>届摄影</w:t>
      </w:r>
      <w:r w:rsidR="00AE650D" w:rsidRPr="008F5104">
        <w:rPr>
          <w:rFonts w:ascii="仿宋_GB2312" w:eastAsia="仿宋_GB2312" w:hAnsi="宋体" w:hint="eastAsia"/>
          <w:sz w:val="32"/>
        </w:rPr>
        <w:t>展览</w:t>
      </w:r>
      <w:r w:rsidR="00D14449" w:rsidRPr="008F5104">
        <w:rPr>
          <w:rFonts w:ascii="仿宋_GB2312" w:eastAsia="仿宋_GB2312" w:hAnsi="宋体" w:hint="eastAsia"/>
          <w:sz w:val="32"/>
        </w:rPr>
        <w:t>是力求突出一个“新”字。</w:t>
      </w:r>
      <w:r w:rsidRPr="008F5104">
        <w:rPr>
          <w:rFonts w:ascii="仿宋_GB2312" w:eastAsia="仿宋_GB2312" w:hAnsi="宋体" w:hint="eastAsia"/>
          <w:sz w:val="32"/>
        </w:rPr>
        <w:t>延安举世瞩目，他的历史人们耳熟能详，所以本</w:t>
      </w:r>
      <w:r w:rsidR="00D14449" w:rsidRPr="008F5104">
        <w:rPr>
          <w:rFonts w:ascii="仿宋_GB2312" w:eastAsia="仿宋_GB2312" w:hAnsi="宋体" w:hint="eastAsia"/>
          <w:sz w:val="32"/>
        </w:rPr>
        <w:t>届</w:t>
      </w:r>
      <w:r w:rsidRPr="008F5104">
        <w:rPr>
          <w:rFonts w:ascii="仿宋_GB2312" w:eastAsia="仿宋_GB2312" w:hAnsi="宋体" w:hint="eastAsia"/>
          <w:sz w:val="32"/>
        </w:rPr>
        <w:t>摄影</w:t>
      </w:r>
      <w:r w:rsidR="00AE650D" w:rsidRPr="008F5104">
        <w:rPr>
          <w:rFonts w:ascii="仿宋_GB2312" w:eastAsia="仿宋_GB2312" w:hAnsi="宋体" w:hint="eastAsia"/>
          <w:sz w:val="32"/>
        </w:rPr>
        <w:t>展览</w:t>
      </w:r>
      <w:r w:rsidRPr="008F5104">
        <w:rPr>
          <w:rFonts w:ascii="仿宋_GB2312" w:eastAsia="仿宋_GB2312" w:hAnsi="宋体" w:hint="eastAsia"/>
          <w:sz w:val="32"/>
        </w:rPr>
        <w:t>不求历史的长度，力求当下的新度，重点展现延安干群一心，守正创新，在历史祥光的照耀下创造的新成绩、新亮点，用一个横切面，去反映延安这棵大树美丽的年轮。</w:t>
      </w:r>
    </w:p>
    <w:p w:rsidR="0051233C" w:rsidRPr="008F5104" w:rsidRDefault="0051233C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具体到拍片当中，要意象与具象结合，既要照顾到技术的细节也要抓到故事的细节，尽可能用新节点、新视角去拍摄司空见惯了的老题材，给观众展示一个耳目一新，有魅力、有故事的新延安。</w:t>
      </w:r>
    </w:p>
    <w:p w:rsidR="0051233C" w:rsidRPr="008F5104" w:rsidRDefault="0051233C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本次</w:t>
      </w:r>
      <w:r w:rsidR="00D14449" w:rsidRPr="008F5104">
        <w:rPr>
          <w:rFonts w:ascii="仿宋_GB2312" w:eastAsia="仿宋_GB2312" w:hAnsi="宋体" w:hint="eastAsia"/>
          <w:sz w:val="32"/>
        </w:rPr>
        <w:t>摄</w:t>
      </w:r>
      <w:r w:rsidRPr="008F5104">
        <w:rPr>
          <w:rFonts w:ascii="仿宋_GB2312" w:eastAsia="仿宋_GB2312" w:hAnsi="宋体" w:hint="eastAsia"/>
          <w:sz w:val="32"/>
        </w:rPr>
        <w:t>影</w:t>
      </w:r>
      <w:r w:rsidR="00AE650D" w:rsidRPr="008F5104">
        <w:rPr>
          <w:rFonts w:ascii="仿宋_GB2312" w:eastAsia="仿宋_GB2312" w:hAnsi="宋体" w:hint="eastAsia"/>
          <w:sz w:val="32"/>
        </w:rPr>
        <w:t>展览</w:t>
      </w:r>
      <w:r w:rsidRPr="008F5104">
        <w:rPr>
          <w:rFonts w:ascii="仿宋_GB2312" w:eastAsia="仿宋_GB2312" w:hAnsi="宋体" w:hint="eastAsia"/>
          <w:sz w:val="32"/>
        </w:rPr>
        <w:t>设</w:t>
      </w:r>
      <w:r w:rsidR="00D14449" w:rsidRPr="008F5104">
        <w:rPr>
          <w:rFonts w:ascii="仿宋_GB2312" w:eastAsia="仿宋_GB2312" w:hAnsi="宋体" w:hint="eastAsia"/>
          <w:sz w:val="32"/>
        </w:rPr>
        <w:t>立</w:t>
      </w:r>
      <w:r w:rsidRPr="008F5104">
        <w:rPr>
          <w:rFonts w:ascii="仿宋_GB2312" w:eastAsia="仿宋_GB2312" w:hAnsi="宋体" w:hint="eastAsia"/>
          <w:sz w:val="32"/>
        </w:rPr>
        <w:t>五个版块，大家可以根据自己的特长和占有的资源去创作：</w:t>
      </w:r>
    </w:p>
    <w:p w:rsidR="0051233C" w:rsidRPr="008F5104" w:rsidRDefault="0051233C" w:rsidP="008F5104">
      <w:pPr>
        <w:ind w:firstLineChars="200" w:firstLine="640"/>
        <w:rPr>
          <w:rFonts w:ascii="黑体" w:eastAsia="黑体" w:hAnsi="黑体" w:hint="eastAsia"/>
          <w:sz w:val="32"/>
        </w:rPr>
      </w:pPr>
      <w:r w:rsidRPr="008F5104">
        <w:rPr>
          <w:rFonts w:ascii="黑体" w:eastAsia="黑体" w:hAnsi="黑体" w:hint="eastAsia"/>
          <w:sz w:val="32"/>
        </w:rPr>
        <w:t>一、根脉延安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主要展示延安历史文化、红色文化和知青文化。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（1）黄帝陵、芦山峁、长城、黄河、钟山石窟、秦直道、延安宝塔、莽头山、太和山道观、永宁寨等；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lastRenderedPageBreak/>
        <w:t>（2）革命旧址：枣园、杨家岭、王家坪、凤凰山、西北局、大礼堂、抗大、鲁艺教堂、市场沟边区银行、新华社、炮校、南泥湾、吴起长征纪念园、洛川会议、瓦窑堡会议等；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（3）梁家河、知青林、知青馆等；</w:t>
      </w:r>
    </w:p>
    <w:p w:rsidR="0051233C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（4）延安纪念馆、鲁艺纪念馆、西北局纪念馆、南泥湾纪念馆、路遥纪念馆；</w:t>
      </w:r>
    </w:p>
    <w:p w:rsidR="0051233C" w:rsidRPr="008F5104" w:rsidRDefault="0051233C" w:rsidP="008F5104">
      <w:pPr>
        <w:ind w:firstLineChars="200" w:firstLine="640"/>
        <w:rPr>
          <w:rFonts w:ascii="黑体" w:eastAsia="黑体" w:hAnsi="黑体" w:hint="eastAsia"/>
          <w:sz w:val="32"/>
        </w:rPr>
      </w:pPr>
      <w:r w:rsidRPr="008F5104">
        <w:rPr>
          <w:rFonts w:ascii="黑体" w:eastAsia="黑体" w:hAnsi="黑体" w:hint="eastAsia"/>
          <w:sz w:val="32"/>
        </w:rPr>
        <w:t>二、活力延安</w:t>
      </w:r>
    </w:p>
    <w:p w:rsidR="0051233C" w:rsidRPr="008F5104" w:rsidRDefault="0051233C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主要展示延安经济建设方面的成就。</w:t>
      </w:r>
    </w:p>
    <w:p w:rsidR="0051233C" w:rsidRPr="008F5104" w:rsidRDefault="0051233C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（1）能源化工：延长</w:t>
      </w:r>
      <w:r w:rsidR="00D14449" w:rsidRPr="008F5104">
        <w:rPr>
          <w:rFonts w:ascii="仿宋_GB2312" w:eastAsia="仿宋_GB2312" w:hAnsi="宋体" w:hint="eastAsia"/>
          <w:sz w:val="32"/>
        </w:rPr>
        <w:t>石油（油田发展</w:t>
      </w:r>
      <w:r w:rsidRPr="008F5104">
        <w:rPr>
          <w:rFonts w:ascii="仿宋_GB2312" w:eastAsia="仿宋_GB2312" w:hAnsi="宋体" w:hint="eastAsia"/>
          <w:sz w:val="32"/>
        </w:rPr>
        <w:t>、LNG</w:t>
      </w:r>
      <w:r w:rsidR="00D14449" w:rsidRPr="008F5104">
        <w:rPr>
          <w:rFonts w:ascii="仿宋_GB2312" w:eastAsia="仿宋_GB2312" w:hAnsi="宋体" w:hint="eastAsia"/>
          <w:sz w:val="32"/>
        </w:rPr>
        <w:t>产业</w:t>
      </w:r>
      <w:r w:rsidRPr="008F5104">
        <w:rPr>
          <w:rFonts w:ascii="仿宋_GB2312" w:eastAsia="仿宋_GB2312" w:hAnsi="宋体" w:hint="eastAsia"/>
          <w:sz w:val="32"/>
        </w:rPr>
        <w:t>、炼化</w:t>
      </w:r>
      <w:r w:rsidR="00D14449" w:rsidRPr="008F5104">
        <w:rPr>
          <w:rFonts w:ascii="仿宋_GB2312" w:eastAsia="仿宋_GB2312" w:hAnsi="宋体" w:hint="eastAsia"/>
          <w:sz w:val="32"/>
        </w:rPr>
        <w:t>各厂</w:t>
      </w:r>
      <w:r w:rsidR="005D3053" w:rsidRPr="008F5104">
        <w:rPr>
          <w:rFonts w:ascii="仿宋_GB2312" w:eastAsia="仿宋_GB2312" w:hAnsi="宋体" w:hint="eastAsia"/>
          <w:sz w:val="32"/>
        </w:rPr>
        <w:t>企业风采</w:t>
      </w:r>
      <w:r w:rsidRPr="008F5104">
        <w:rPr>
          <w:rFonts w:ascii="仿宋_GB2312" w:eastAsia="仿宋_GB2312" w:hAnsi="宋体" w:hint="eastAsia"/>
          <w:sz w:val="32"/>
        </w:rPr>
        <w:t>、</w:t>
      </w:r>
      <w:r w:rsidR="005D3053" w:rsidRPr="008F5104">
        <w:rPr>
          <w:rFonts w:ascii="仿宋_GB2312" w:eastAsia="仿宋_GB2312" w:hAnsi="宋体" w:hint="eastAsia"/>
          <w:sz w:val="32"/>
        </w:rPr>
        <w:t>延安能化、延长矿业（富县发电公司）</w:t>
      </w:r>
      <w:r w:rsidR="00D14449" w:rsidRPr="008F5104">
        <w:rPr>
          <w:rFonts w:ascii="仿宋_GB2312" w:eastAsia="仿宋_GB2312" w:hAnsi="宋体" w:hint="eastAsia"/>
          <w:sz w:val="32"/>
        </w:rPr>
        <w:t>）</w:t>
      </w:r>
      <w:r w:rsidRPr="008F5104">
        <w:rPr>
          <w:rFonts w:ascii="仿宋_GB2312" w:eastAsia="仿宋_GB2312" w:hAnsi="宋体" w:hint="eastAsia"/>
          <w:sz w:val="32"/>
        </w:rPr>
        <w:t>、禾草沟煤矿、黄陵矿业、大唐供暖、黄河引水、光伏和风力发电、创业小镇、华为大数据中心;</w:t>
      </w:r>
    </w:p>
    <w:p w:rsidR="0051233C" w:rsidRPr="008F5104" w:rsidRDefault="0051233C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（2）苹果产业-李新安、宜川花椒、延川红枣、延长吊瓜、黄龙核桃等；</w:t>
      </w:r>
    </w:p>
    <w:p w:rsidR="0051233C" w:rsidRPr="008F5104" w:rsidRDefault="0051233C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（3）棚栽蔬菜、花卉、水果和菌类、子长野果基地、安塞杨新庄梅杏基地；</w:t>
      </w:r>
    </w:p>
    <w:p w:rsidR="0051233C" w:rsidRPr="008F5104" w:rsidRDefault="0051233C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（4）特色养殖鸡、羊子、大闸蟹、蜜蜂、养牛、养火鸡、南泥湾养野猪等；</w:t>
      </w:r>
    </w:p>
    <w:p w:rsidR="0051233C" w:rsidRPr="008F5104" w:rsidRDefault="0051233C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(5)特色产业，石化产品、卷烟、甘泉豆腐干、吴起荞麦醋、宜川稠酒、延长红薯、子长粉条、挂面、吴起地毯；</w:t>
      </w:r>
    </w:p>
    <w:p w:rsidR="0051233C" w:rsidRPr="008F5104" w:rsidRDefault="0051233C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(6)电商物流，网络直播、网红人物。</w:t>
      </w:r>
    </w:p>
    <w:p w:rsidR="0051233C" w:rsidRPr="008F5104" w:rsidRDefault="0051233C" w:rsidP="008F5104">
      <w:pPr>
        <w:ind w:firstLineChars="200" w:firstLine="640"/>
        <w:rPr>
          <w:rFonts w:ascii="黑体" w:eastAsia="黑体" w:hAnsi="黑体" w:hint="eastAsia"/>
          <w:sz w:val="32"/>
        </w:rPr>
      </w:pPr>
      <w:r w:rsidRPr="008F5104">
        <w:rPr>
          <w:rFonts w:ascii="黑体" w:eastAsia="黑体" w:hAnsi="黑体" w:hint="eastAsia"/>
          <w:sz w:val="32"/>
        </w:rPr>
        <w:t>三</w:t>
      </w:r>
      <w:r w:rsidR="008F5104">
        <w:rPr>
          <w:rFonts w:ascii="黑体" w:eastAsia="黑体" w:hAnsi="黑体" w:hint="eastAsia"/>
          <w:sz w:val="32"/>
        </w:rPr>
        <w:t>、</w:t>
      </w:r>
      <w:r w:rsidRPr="008F5104">
        <w:rPr>
          <w:rFonts w:ascii="黑体" w:eastAsia="黑体" w:hAnsi="黑体" w:hint="eastAsia"/>
          <w:sz w:val="32"/>
        </w:rPr>
        <w:t>魅力延安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lastRenderedPageBreak/>
        <w:t>主要展示延安文化旅游、民俗风情、民间艺术等成就。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（1）节庆活动：过大年、庙会、清明节、中秋节；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（2）婚丧嫁娶；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（3）安塞腰鼓、洛川蹩鼓、宜川胸鼓、子长唢呐等；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（4）剪纸、农民画、刺绣、布堆画熏画等；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（5）陕北民歌、地方戏曲、特色文化活动等;</w:t>
      </w:r>
    </w:p>
    <w:p w:rsidR="0051233C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（6）特色美食：煎饼、凉粉；香菇面、糕斜、搅团、八碗、老玉米酒、麻汤饭、剁荞面、圪坨、稠酒、压</w:t>
      </w:r>
      <w:r w:rsidRPr="008F5104">
        <w:rPr>
          <w:rFonts w:ascii="微软雅黑" w:eastAsia="微软雅黑" w:hAnsi="微软雅黑" w:cs="微软雅黑" w:hint="eastAsia"/>
          <w:sz w:val="32"/>
        </w:rPr>
        <w:t>饸</w:t>
      </w:r>
      <w:r w:rsidRPr="008F5104">
        <w:rPr>
          <w:rFonts w:ascii="仿宋_GB2312" w:eastAsia="仿宋_GB2312" w:hAnsi="宋体" w:hint="eastAsia"/>
          <w:sz w:val="32"/>
        </w:rPr>
        <w:t>络等各市县区特色美食。</w:t>
      </w:r>
    </w:p>
    <w:p w:rsidR="0051233C" w:rsidRPr="008F5104" w:rsidRDefault="0051233C" w:rsidP="008F5104">
      <w:pPr>
        <w:ind w:firstLineChars="200" w:firstLine="640"/>
        <w:rPr>
          <w:rFonts w:ascii="黑体" w:eastAsia="黑体" w:hAnsi="黑体" w:hint="eastAsia"/>
          <w:sz w:val="32"/>
        </w:rPr>
      </w:pPr>
      <w:r w:rsidRPr="008F5104">
        <w:rPr>
          <w:rFonts w:ascii="黑体" w:eastAsia="黑体" w:hAnsi="黑体" w:hint="eastAsia"/>
          <w:sz w:val="32"/>
        </w:rPr>
        <w:t>四、和谐延安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主要展示延安社会事业发展成就。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（1）交通建设：飞机场、动车、高铁、高速公路、立交桥、城市夜景车轨、老城地下交通等；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（2）医疗卫生：抗击疫情、计划免疫、三甲医院、农村医疗；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（3）教育事业：远程教育、学前教育、小中大学教育、职业教育、素质教育、干部学院、党校、学习书院。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（4）社会治安：流动法庭、法制宣传、民事调节、公安执法等；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（5）乡村文明：特色民居、甄家湾古窑洞群、现代新农村、安定古镇、洛川民俗村、云岩、永宁古村落等；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lastRenderedPageBreak/>
        <w:t>（6）全民健身：城市运动中心，市体育场馆，运动会、群众体育、竞技体育等；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（7）广场舞、红袖等舞台剧照、文化艺术中心；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（8）旅游设施，游客接待中心、酒店、旅游大巴、纪念品；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（9）民族大团结：市内的少数民族文化；</w:t>
      </w:r>
    </w:p>
    <w:p w:rsidR="0051233C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（10）为民服务中心。</w:t>
      </w:r>
    </w:p>
    <w:p w:rsidR="0051233C" w:rsidRPr="008F5104" w:rsidRDefault="0051233C" w:rsidP="008F5104">
      <w:pPr>
        <w:ind w:firstLineChars="200" w:firstLine="640"/>
        <w:rPr>
          <w:rFonts w:ascii="黑体" w:eastAsia="黑体" w:hAnsi="黑体" w:hint="eastAsia"/>
          <w:sz w:val="32"/>
        </w:rPr>
      </w:pPr>
      <w:r w:rsidRPr="008F5104">
        <w:rPr>
          <w:rFonts w:ascii="黑体" w:eastAsia="黑体" w:hAnsi="黑体" w:hint="eastAsia"/>
          <w:sz w:val="32"/>
        </w:rPr>
        <w:t>五、生态延安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主要展示延安生态建设成就。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(1)天然林，南泥湾湿地、黄陵子午岭风光、甘泉森林公园、吴起退耕还林、规模种草、石门观赏种植；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(2)古树名木：黄帝手植柏、甘泉白鹿寺古银杏、志丹古树、高柏山古杏；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(3)野生花卉:山丹丹等五至十种；</w:t>
      </w:r>
    </w:p>
    <w:p w:rsidR="003F4DC7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(4)珍禽野兽:带环境的鸟片十种；</w:t>
      </w:r>
    </w:p>
    <w:p w:rsidR="0051233C" w:rsidRPr="008F5104" w:rsidRDefault="003F4DC7" w:rsidP="008F5104">
      <w:pPr>
        <w:ind w:firstLineChars="200" w:firstLine="640"/>
        <w:rPr>
          <w:rFonts w:ascii="仿宋_GB2312" w:eastAsia="仿宋_GB2312" w:hAnsi="宋体" w:hint="eastAsia"/>
          <w:sz w:val="32"/>
        </w:rPr>
      </w:pPr>
      <w:r w:rsidRPr="008F5104">
        <w:rPr>
          <w:rFonts w:ascii="仿宋_GB2312" w:eastAsia="仿宋_GB2312" w:hAnsi="宋体" w:hint="eastAsia"/>
          <w:sz w:val="32"/>
        </w:rPr>
        <w:t>(5)青山绿水天蓝：环境治理、大气、水治理、绿化美化、秀美山川、湖光山色等。</w:t>
      </w:r>
    </w:p>
    <w:sectPr w:rsidR="0051233C" w:rsidRPr="008F5104" w:rsidSect="008F510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C3F" w:rsidRDefault="00101C3F" w:rsidP="001A3155">
      <w:pPr>
        <w:spacing w:line="240" w:lineRule="auto"/>
      </w:pPr>
      <w:r>
        <w:separator/>
      </w:r>
    </w:p>
  </w:endnote>
  <w:endnote w:type="continuationSeparator" w:id="0">
    <w:p w:rsidR="00101C3F" w:rsidRDefault="00101C3F" w:rsidP="001A3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C3F" w:rsidRDefault="00101C3F" w:rsidP="001A3155">
      <w:pPr>
        <w:spacing w:line="240" w:lineRule="auto"/>
      </w:pPr>
      <w:r>
        <w:separator/>
      </w:r>
    </w:p>
  </w:footnote>
  <w:footnote w:type="continuationSeparator" w:id="0">
    <w:p w:rsidR="00101C3F" w:rsidRDefault="00101C3F" w:rsidP="001A31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1D"/>
    <w:rsid w:val="000C5307"/>
    <w:rsid w:val="00101C3F"/>
    <w:rsid w:val="001037E2"/>
    <w:rsid w:val="001116A5"/>
    <w:rsid w:val="00123B2B"/>
    <w:rsid w:val="0014394B"/>
    <w:rsid w:val="001A1306"/>
    <w:rsid w:val="001A3155"/>
    <w:rsid w:val="00201E39"/>
    <w:rsid w:val="002155C7"/>
    <w:rsid w:val="00343B3D"/>
    <w:rsid w:val="00372EBC"/>
    <w:rsid w:val="003E5994"/>
    <w:rsid w:val="003F4DC7"/>
    <w:rsid w:val="0042731D"/>
    <w:rsid w:val="004945A4"/>
    <w:rsid w:val="004A6809"/>
    <w:rsid w:val="004E2EC3"/>
    <w:rsid w:val="0051233C"/>
    <w:rsid w:val="005D3053"/>
    <w:rsid w:val="008B4CA6"/>
    <w:rsid w:val="008F5104"/>
    <w:rsid w:val="009770EC"/>
    <w:rsid w:val="009F79FC"/>
    <w:rsid w:val="00A063B6"/>
    <w:rsid w:val="00A40140"/>
    <w:rsid w:val="00A7526A"/>
    <w:rsid w:val="00AE650D"/>
    <w:rsid w:val="00BD139A"/>
    <w:rsid w:val="00C81145"/>
    <w:rsid w:val="00C81158"/>
    <w:rsid w:val="00C97C6E"/>
    <w:rsid w:val="00D14449"/>
    <w:rsid w:val="00EC6CF8"/>
    <w:rsid w:val="00ED2B58"/>
    <w:rsid w:val="00F72BD6"/>
    <w:rsid w:val="00F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6FA973"/>
  <w15:chartTrackingRefBased/>
  <w15:docId w15:val="{8C2FF894-70AE-4494-883E-BA7E4072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Theme="minorHAnsi" w:cstheme="minorBidi"/>
        <w:kern w:val="2"/>
        <w:sz w:val="21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1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15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155"/>
    <w:rPr>
      <w:sz w:val="18"/>
      <w:szCs w:val="18"/>
    </w:rPr>
  </w:style>
  <w:style w:type="character" w:styleId="a7">
    <w:name w:val="Hyperlink"/>
    <w:basedOn w:val="a0"/>
    <w:uiPriority w:val="99"/>
    <w:unhideWhenUsed/>
    <w:rsid w:val="00215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张亚东</cp:lastModifiedBy>
  <cp:revision>2</cp:revision>
  <dcterms:created xsi:type="dcterms:W3CDTF">2023-04-06T06:13:00Z</dcterms:created>
  <dcterms:modified xsi:type="dcterms:W3CDTF">2023-04-06T06:13:00Z</dcterms:modified>
</cp:coreProperties>
</file>